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9B6" w:rsidRDefault="00A059B6"/>
    <w:p w:rsidR="00C96DE4" w:rsidRDefault="00C96DE4" w:rsidP="00C96DE4">
      <w:pPr>
        <w:jc w:val="center"/>
        <w:rPr>
          <w:rFonts w:ascii="Calibri" w:eastAsia="Calibri" w:hAnsi="Calibri" w:cs="Times New Roman"/>
          <w:b/>
        </w:rPr>
      </w:pPr>
      <w:r w:rsidRPr="00130881">
        <w:rPr>
          <w:rFonts w:ascii="Calibri" w:eastAsia="Calibri" w:hAnsi="Calibri" w:cs="Times New Roman"/>
          <w:b/>
        </w:rPr>
        <w:t xml:space="preserve">Grille indicative de test </w:t>
      </w:r>
      <w:r>
        <w:rPr>
          <w:rFonts w:ascii="Calibri" w:eastAsia="Calibri" w:hAnsi="Calibri" w:cs="Times New Roman"/>
          <w:b/>
        </w:rPr>
        <w:t>de la ressource</w:t>
      </w:r>
      <w:r w:rsidR="00A059B6">
        <w:rPr>
          <w:rFonts w:ascii="Calibri" w:eastAsia="Calibri" w:hAnsi="Calibri" w:cs="Times New Roman"/>
          <w:b/>
        </w:rPr>
        <w:t> : classe inversée / Toulouse / Politiques conjoncturelles</w:t>
      </w:r>
    </w:p>
    <w:p w:rsidR="00406C37" w:rsidRPr="00130881" w:rsidRDefault="00406C37" w:rsidP="00406C37">
      <w:pPr>
        <w:rPr>
          <w:rFonts w:ascii="Calibri" w:eastAsia="Calibri" w:hAnsi="Calibri" w:cs="Times New Roman"/>
          <w:b/>
        </w:rPr>
      </w:pPr>
    </w:p>
    <w:p w:rsidR="00C96DE4" w:rsidRPr="00130881" w:rsidRDefault="00C96DE4" w:rsidP="00C96DE4">
      <w:pPr>
        <w:jc w:val="center"/>
        <w:rPr>
          <w:rFonts w:ascii="Calibri" w:eastAsia="Calibri" w:hAnsi="Calibri" w:cs="Times New Roman"/>
          <w:b/>
        </w:rPr>
      </w:pPr>
      <w:r w:rsidRPr="00130881">
        <w:rPr>
          <w:rFonts w:ascii="Calibri" w:eastAsia="Calibri" w:hAnsi="Calibri" w:cs="Times New Roman"/>
          <w:b/>
        </w:rPr>
        <w:t>Ressource testée par l’académie de …</w:t>
      </w:r>
      <w:r w:rsidR="00A059B6">
        <w:rPr>
          <w:rFonts w:ascii="Calibri" w:eastAsia="Calibri" w:hAnsi="Calibri" w:cs="Times New Roman"/>
          <w:b/>
        </w:rPr>
        <w:t>Strasbourg</w:t>
      </w:r>
    </w:p>
    <w:p w:rsidR="00C96DE4" w:rsidRDefault="00C96DE4" w:rsidP="00C96DE4">
      <w:pPr>
        <w:rPr>
          <w:rFonts w:ascii="Calibri" w:eastAsia="Calibri" w:hAnsi="Calibri" w:cs="Times New Roman"/>
        </w:rPr>
      </w:pPr>
    </w:p>
    <w:tbl>
      <w:tblPr>
        <w:tblW w:w="10695" w:type="dxa"/>
        <w:tblCellSpacing w:w="0" w:type="dxa"/>
        <w:tblInd w:w="-412" w:type="dxa"/>
        <w:tblCellMar>
          <w:top w:w="105" w:type="dxa"/>
          <w:left w:w="105" w:type="dxa"/>
          <w:bottom w:w="105" w:type="dxa"/>
          <w:right w:w="105" w:type="dxa"/>
        </w:tblCellMar>
        <w:tblLook w:val="04A0"/>
      </w:tblPr>
      <w:tblGrid>
        <w:gridCol w:w="4353"/>
        <w:gridCol w:w="6342"/>
      </w:tblGrid>
      <w:tr w:rsidR="00C96DE4" w:rsidRPr="005B726D" w:rsidTr="00DD0C58">
        <w:trPr>
          <w:tblCellSpacing w:w="0" w:type="dxa"/>
        </w:trPr>
        <w:tc>
          <w:tcPr>
            <w:tcW w:w="4353" w:type="dxa"/>
            <w:tcBorders>
              <w:top w:val="single" w:sz="8" w:space="0" w:color="000001"/>
              <w:left w:val="single" w:sz="8" w:space="0" w:color="000001"/>
              <w:bottom w:val="single" w:sz="8" w:space="0" w:color="000001"/>
              <w:right w:val="nil"/>
            </w:tcBorders>
            <w:shd w:val="clear" w:color="auto" w:fill="FFFFFF"/>
            <w:tcMar>
              <w:top w:w="0" w:type="dxa"/>
              <w:left w:w="108" w:type="dxa"/>
              <w:bottom w:w="0" w:type="dxa"/>
              <w:right w:w="0" w:type="dxa"/>
            </w:tcMar>
          </w:tcPr>
          <w:p w:rsidR="00C96DE4" w:rsidRPr="005B726D" w:rsidRDefault="00C96DE4" w:rsidP="00DD0C58">
            <w:pPr>
              <w:rPr>
                <w:rFonts w:ascii="Calibri" w:eastAsia="Calibri" w:hAnsi="Calibri" w:cs="Times New Roman"/>
                <w:color w:val="000000"/>
              </w:rPr>
            </w:pPr>
            <w:r w:rsidRPr="005B726D">
              <w:rPr>
                <w:rFonts w:ascii="Calibri" w:eastAsia="Calibri" w:hAnsi="Calibri" w:cs="Times New Roman"/>
                <w:b/>
                <w:bCs/>
                <w:color w:val="000000"/>
              </w:rPr>
              <w:t>Circonstances du test</w:t>
            </w:r>
            <w:r w:rsidRPr="005B726D">
              <w:rPr>
                <w:rFonts w:ascii="Calibri" w:eastAsia="Calibri" w:hAnsi="Calibri" w:cs="Times New Roman"/>
                <w:color w:val="000000"/>
              </w:rPr>
              <w:t xml:space="preserve"> (en classe entière avec un </w:t>
            </w:r>
            <w:proofErr w:type="spellStart"/>
            <w:r w:rsidRPr="005B726D">
              <w:rPr>
                <w:rFonts w:ascii="Calibri" w:eastAsia="Calibri" w:hAnsi="Calibri" w:cs="Times New Roman"/>
                <w:color w:val="000000"/>
              </w:rPr>
              <w:t>vidéo</w:t>
            </w:r>
            <w:r>
              <w:rPr>
                <w:rFonts w:ascii="Calibri" w:eastAsia="Calibri" w:hAnsi="Calibri" w:cs="Times New Roman"/>
                <w:color w:val="000000"/>
              </w:rPr>
              <w:t>-</w:t>
            </w:r>
            <w:r w:rsidRPr="005B726D">
              <w:rPr>
                <w:rFonts w:ascii="Calibri" w:eastAsia="Calibri" w:hAnsi="Calibri" w:cs="Times New Roman"/>
                <w:color w:val="000000"/>
              </w:rPr>
              <w:t>projecteur</w:t>
            </w:r>
            <w:proofErr w:type="spellEnd"/>
            <w:r w:rsidRPr="005B726D">
              <w:rPr>
                <w:rFonts w:ascii="Calibri" w:eastAsia="Calibri" w:hAnsi="Calibri" w:cs="Times New Roman"/>
                <w:color w:val="000000"/>
              </w:rPr>
              <w:t>, en salle informatique, élève en autonomie au CDI ou chez lui)</w:t>
            </w:r>
          </w:p>
        </w:tc>
        <w:tc>
          <w:tcPr>
            <w:tcW w:w="6342" w:type="dxa"/>
            <w:tcBorders>
              <w:top w:val="single" w:sz="8" w:space="0" w:color="000001"/>
              <w:left w:val="single" w:sz="8" w:space="0" w:color="000001"/>
              <w:bottom w:val="single" w:sz="8" w:space="0" w:color="000001"/>
              <w:right w:val="single" w:sz="8" w:space="0" w:color="000001"/>
            </w:tcBorders>
            <w:shd w:val="clear" w:color="auto" w:fill="FFFFFF"/>
            <w:tcMar>
              <w:top w:w="0" w:type="dxa"/>
              <w:left w:w="108" w:type="dxa"/>
              <w:bottom w:w="0" w:type="dxa"/>
              <w:right w:w="108" w:type="dxa"/>
            </w:tcMar>
            <w:vAlign w:val="center"/>
          </w:tcPr>
          <w:p w:rsidR="00406C37" w:rsidRDefault="00DE2A4E" w:rsidP="00406C37">
            <w:pPr>
              <w:pStyle w:val="Default"/>
              <w:rPr>
                <w:sz w:val="23"/>
                <w:szCs w:val="23"/>
              </w:rPr>
            </w:pPr>
            <w:r>
              <w:rPr>
                <w:rFonts w:ascii="Calibri" w:eastAsia="Calibri" w:hAnsi="Calibri"/>
              </w:rPr>
              <w:t xml:space="preserve">Elèves en autonomie </w:t>
            </w:r>
            <w:r w:rsidR="002A6D66">
              <w:rPr>
                <w:rFonts w:ascii="Calibri" w:eastAsia="Calibri" w:hAnsi="Calibri"/>
              </w:rPr>
              <w:t xml:space="preserve">(classe inversée) puis en salle de classe entière, sans ordinateurs ni </w:t>
            </w:r>
            <w:proofErr w:type="spellStart"/>
            <w:r w:rsidR="002A6D66">
              <w:rPr>
                <w:rFonts w:ascii="Calibri" w:eastAsia="Calibri" w:hAnsi="Calibri"/>
              </w:rPr>
              <w:t>smartphones</w:t>
            </w:r>
            <w:proofErr w:type="spellEnd"/>
            <w:r w:rsidR="002A6D66">
              <w:rPr>
                <w:rFonts w:ascii="Calibri" w:eastAsia="Calibri" w:hAnsi="Calibri"/>
              </w:rPr>
              <w:t xml:space="preserve"> (pas de connexion </w:t>
            </w:r>
            <w:proofErr w:type="spellStart"/>
            <w:r w:rsidR="002A6D66">
              <w:rPr>
                <w:rFonts w:ascii="Calibri" w:eastAsia="Calibri" w:hAnsi="Calibri"/>
              </w:rPr>
              <w:t>Wi-Fi</w:t>
            </w:r>
            <w:proofErr w:type="spellEnd"/>
            <w:r w:rsidR="002A6D66">
              <w:rPr>
                <w:rFonts w:ascii="Calibri" w:eastAsia="Calibri" w:hAnsi="Calibri"/>
              </w:rPr>
              <w:t xml:space="preserve"> dans la salle). Donc, l’intégralité du test n’a pas été réalisée en classe. </w:t>
            </w:r>
            <w:r w:rsidR="00406C37">
              <w:rPr>
                <w:rFonts w:ascii="Calibri" w:eastAsia="Calibri" w:hAnsi="Calibri"/>
              </w:rPr>
              <w:t xml:space="preserve"> Je n’ai pas pu accéder au cours sur </w:t>
            </w:r>
            <w:proofErr w:type="spellStart"/>
            <w:r w:rsidR="00406C37">
              <w:rPr>
                <w:rFonts w:ascii="Calibri" w:eastAsia="Calibri" w:hAnsi="Calibri"/>
              </w:rPr>
              <w:t>Moodle</w:t>
            </w:r>
            <w:proofErr w:type="spellEnd"/>
            <w:r w:rsidR="00406C37">
              <w:rPr>
                <w:rFonts w:ascii="Calibri" w:eastAsia="Calibri" w:hAnsi="Calibri"/>
              </w:rPr>
              <w:t xml:space="preserve"> avec les données fournies (mais j’ai suivi les activités sur la fiche d’activité très bien complétée) :</w:t>
            </w:r>
            <w:r w:rsidR="00406C37">
              <w:rPr>
                <w:sz w:val="23"/>
                <w:szCs w:val="23"/>
              </w:rPr>
              <w:t xml:space="preserve"> http://profses.org/moodl2 </w:t>
            </w:r>
          </w:p>
          <w:p w:rsidR="00406C37" w:rsidRDefault="00406C37" w:rsidP="00406C37">
            <w:pPr>
              <w:pStyle w:val="Default"/>
              <w:rPr>
                <w:sz w:val="23"/>
                <w:szCs w:val="23"/>
              </w:rPr>
            </w:pPr>
            <w:r>
              <w:rPr>
                <w:sz w:val="23"/>
                <w:szCs w:val="23"/>
              </w:rPr>
              <w:t xml:space="preserve">nom d’utilisateur : </w:t>
            </w:r>
            <w:proofErr w:type="spellStart"/>
            <w:r>
              <w:rPr>
                <w:sz w:val="23"/>
                <w:szCs w:val="23"/>
              </w:rPr>
              <w:t>traam</w:t>
            </w:r>
            <w:proofErr w:type="spellEnd"/>
            <w:r>
              <w:rPr>
                <w:sz w:val="23"/>
                <w:szCs w:val="23"/>
              </w:rPr>
              <w:t xml:space="preserve"> </w:t>
            </w:r>
          </w:p>
          <w:p w:rsidR="00406C37" w:rsidRPr="005B726D" w:rsidRDefault="00406C37" w:rsidP="00DD0C58">
            <w:pPr>
              <w:rPr>
                <w:rFonts w:ascii="Calibri" w:eastAsia="Calibri" w:hAnsi="Calibri" w:cs="Times New Roman"/>
                <w:color w:val="000000"/>
              </w:rPr>
            </w:pPr>
            <w:r>
              <w:rPr>
                <w:sz w:val="23"/>
                <w:szCs w:val="23"/>
              </w:rPr>
              <w:t xml:space="preserve">mot de passe : </w:t>
            </w:r>
            <w:proofErr w:type="spellStart"/>
            <w:r>
              <w:rPr>
                <w:sz w:val="23"/>
                <w:szCs w:val="23"/>
              </w:rPr>
              <w:t>traam</w:t>
            </w:r>
            <w:proofErr w:type="spellEnd"/>
          </w:p>
        </w:tc>
      </w:tr>
      <w:tr w:rsidR="00C96DE4" w:rsidRPr="005B726D" w:rsidTr="00DD0C58">
        <w:trPr>
          <w:tblCellSpacing w:w="0" w:type="dxa"/>
        </w:trPr>
        <w:tc>
          <w:tcPr>
            <w:tcW w:w="4353" w:type="dxa"/>
            <w:tcBorders>
              <w:top w:val="single" w:sz="8" w:space="0" w:color="000001"/>
              <w:left w:val="single" w:sz="8" w:space="0" w:color="000001"/>
              <w:bottom w:val="single" w:sz="8" w:space="0" w:color="000001"/>
              <w:right w:val="nil"/>
            </w:tcBorders>
            <w:shd w:val="clear" w:color="auto" w:fill="FFFFFF"/>
            <w:tcMar>
              <w:top w:w="0" w:type="dxa"/>
              <w:left w:w="108" w:type="dxa"/>
              <w:bottom w:w="0" w:type="dxa"/>
              <w:right w:w="0" w:type="dxa"/>
            </w:tcMar>
          </w:tcPr>
          <w:p w:rsidR="00C96DE4" w:rsidRPr="005B726D" w:rsidRDefault="00C96DE4" w:rsidP="00DD0C58">
            <w:pPr>
              <w:rPr>
                <w:rFonts w:ascii="Calibri" w:eastAsia="Calibri" w:hAnsi="Calibri" w:cs="Times New Roman"/>
                <w:color w:val="000000"/>
              </w:rPr>
            </w:pPr>
            <w:r>
              <w:rPr>
                <w:rFonts w:ascii="Calibri" w:eastAsia="Calibri" w:hAnsi="Calibri" w:cs="Times New Roman"/>
                <w:b/>
                <w:bCs/>
                <w:color w:val="000000"/>
              </w:rPr>
              <w:t>Avis sur la nature de la ressource</w:t>
            </w:r>
          </w:p>
        </w:tc>
        <w:tc>
          <w:tcPr>
            <w:tcW w:w="6342" w:type="dxa"/>
            <w:tcBorders>
              <w:top w:val="single" w:sz="8" w:space="0" w:color="000001"/>
              <w:left w:val="single" w:sz="8" w:space="0" w:color="000001"/>
              <w:bottom w:val="single" w:sz="8" w:space="0" w:color="000001"/>
              <w:right w:val="single" w:sz="8" w:space="0" w:color="000001"/>
            </w:tcBorders>
            <w:shd w:val="clear" w:color="auto" w:fill="FFFFFF"/>
            <w:tcMar>
              <w:top w:w="0" w:type="dxa"/>
              <w:left w:w="108" w:type="dxa"/>
              <w:bottom w:w="0" w:type="dxa"/>
              <w:right w:w="108" w:type="dxa"/>
            </w:tcMar>
            <w:vAlign w:val="center"/>
          </w:tcPr>
          <w:p w:rsidR="00C96DE4" w:rsidRPr="005B726D" w:rsidRDefault="00A059B6" w:rsidP="00DD0C58">
            <w:pPr>
              <w:rPr>
                <w:rFonts w:ascii="Calibri" w:eastAsia="Calibri" w:hAnsi="Calibri" w:cs="Times New Roman"/>
                <w:color w:val="000000"/>
              </w:rPr>
            </w:pPr>
            <w:r>
              <w:rPr>
                <w:rFonts w:ascii="Calibri" w:eastAsia="Calibri" w:hAnsi="Calibri" w:cs="Times New Roman"/>
                <w:color w:val="000000"/>
              </w:rPr>
              <w:t>Très pertinente.</w:t>
            </w:r>
          </w:p>
        </w:tc>
      </w:tr>
      <w:tr w:rsidR="00C96DE4" w:rsidRPr="005B726D" w:rsidTr="00DD0C58">
        <w:trPr>
          <w:tblCellSpacing w:w="0" w:type="dxa"/>
        </w:trPr>
        <w:tc>
          <w:tcPr>
            <w:tcW w:w="4353" w:type="dxa"/>
            <w:tcBorders>
              <w:top w:val="single" w:sz="8" w:space="0" w:color="000001"/>
              <w:left w:val="single" w:sz="8" w:space="0" w:color="000001"/>
              <w:bottom w:val="single" w:sz="8" w:space="0" w:color="000001"/>
              <w:right w:val="nil"/>
            </w:tcBorders>
            <w:shd w:val="clear" w:color="auto" w:fill="FFFFFF"/>
            <w:tcMar>
              <w:top w:w="0" w:type="dxa"/>
              <w:left w:w="108" w:type="dxa"/>
              <w:bottom w:w="0" w:type="dxa"/>
              <w:right w:w="0" w:type="dxa"/>
            </w:tcMar>
          </w:tcPr>
          <w:p w:rsidR="00C96DE4" w:rsidRPr="005B726D" w:rsidRDefault="00C96DE4" w:rsidP="00DD0C58">
            <w:pPr>
              <w:rPr>
                <w:rFonts w:ascii="Calibri" w:eastAsia="Calibri" w:hAnsi="Calibri" w:cs="Times New Roman"/>
                <w:color w:val="000000"/>
              </w:rPr>
            </w:pPr>
            <w:r>
              <w:rPr>
                <w:rFonts w:ascii="Calibri" w:eastAsia="Calibri" w:hAnsi="Calibri" w:cs="Times New Roman"/>
                <w:b/>
                <w:bCs/>
                <w:color w:val="000000"/>
              </w:rPr>
              <w:t>Avis sur l’activité</w:t>
            </w:r>
            <w:r w:rsidRPr="005B726D">
              <w:rPr>
                <w:rFonts w:ascii="Calibri" w:eastAsia="Calibri" w:hAnsi="Calibri" w:cs="Times New Roman"/>
                <w:color w:val="000000"/>
              </w:rPr>
              <w:t xml:space="preserve"> </w:t>
            </w:r>
          </w:p>
        </w:tc>
        <w:tc>
          <w:tcPr>
            <w:tcW w:w="6342" w:type="dxa"/>
            <w:tcBorders>
              <w:top w:val="single" w:sz="8" w:space="0" w:color="000001"/>
              <w:left w:val="single" w:sz="8" w:space="0" w:color="000001"/>
              <w:bottom w:val="single" w:sz="8" w:space="0" w:color="000001"/>
              <w:right w:val="single" w:sz="8" w:space="0" w:color="000001"/>
            </w:tcBorders>
            <w:shd w:val="clear" w:color="auto" w:fill="FFFFFF"/>
            <w:tcMar>
              <w:top w:w="0" w:type="dxa"/>
              <w:left w:w="108" w:type="dxa"/>
              <w:bottom w:w="0" w:type="dxa"/>
              <w:right w:w="108" w:type="dxa"/>
            </w:tcMar>
            <w:vAlign w:val="center"/>
          </w:tcPr>
          <w:p w:rsidR="00C96DE4" w:rsidRDefault="002A6D66" w:rsidP="00DD0C58">
            <w:pPr>
              <w:rPr>
                <w:rFonts w:ascii="Calibri" w:eastAsia="Calibri" w:hAnsi="Calibri" w:cs="Times New Roman"/>
                <w:color w:val="000000"/>
              </w:rPr>
            </w:pPr>
            <w:r>
              <w:rPr>
                <w:rFonts w:ascii="Calibri" w:eastAsia="Calibri" w:hAnsi="Calibri" w:cs="Times New Roman"/>
                <w:color w:val="000000"/>
              </w:rPr>
              <w:t>Très bonne diversité d’activité permettant d’utiliser les atouts de la classe inversée pour mettre davantage en activité, notamment d’application, les élèves en classe.</w:t>
            </w:r>
          </w:p>
          <w:p w:rsidR="002A6D66" w:rsidRDefault="002A6D66" w:rsidP="00DD0C58">
            <w:pPr>
              <w:rPr>
                <w:rFonts w:ascii="Calibri" w:eastAsia="Calibri" w:hAnsi="Calibri" w:cs="Times New Roman"/>
                <w:color w:val="000000"/>
              </w:rPr>
            </w:pPr>
            <w:r>
              <w:rPr>
                <w:rFonts w:ascii="Calibri" w:eastAsia="Calibri" w:hAnsi="Calibri" w:cs="Times New Roman"/>
                <w:color w:val="000000"/>
              </w:rPr>
              <w:t>Le cours à la maison en vidéo est suivi de test pour vérifier la compréhension : le système technique permettant de bloquer le passage à la nouvelle activité si les résultats sont insuffisants est très intéressant.</w:t>
            </w:r>
          </w:p>
          <w:p w:rsidR="002A6D66" w:rsidRPr="005B726D" w:rsidRDefault="002A6D66" w:rsidP="00DD0C58">
            <w:pPr>
              <w:rPr>
                <w:rFonts w:ascii="Calibri" w:eastAsia="Calibri" w:hAnsi="Calibri" w:cs="Times New Roman"/>
                <w:color w:val="000000"/>
              </w:rPr>
            </w:pPr>
            <w:r>
              <w:rPr>
                <w:rFonts w:ascii="Calibri" w:eastAsia="Calibri" w:hAnsi="Calibri" w:cs="Times New Roman"/>
                <w:color w:val="000000"/>
              </w:rPr>
              <w:t>Par contre, je trouve que la vidéo présente trop de choses d’un coup, avec les 3 déséquilibres, sans en voir les effets négatifs (du chômage, de l’inflation, des déséquilibres extérieurs) qui justifient alors une intervention des pouvoirs publics pour les réduire. Dans le cadre de la classe inversée, on pourrait introduire déjà de l’activité de l’élève dans la découverte du cours en le stimulant par de petites questions sous forme de texte lacunaire ou en intégrant des petites questions sur la vidéo (Ed-puzzle ?).</w:t>
            </w:r>
          </w:p>
        </w:tc>
      </w:tr>
      <w:tr w:rsidR="00C96DE4" w:rsidRPr="005B726D" w:rsidTr="00DD0C58">
        <w:trPr>
          <w:tblCellSpacing w:w="0" w:type="dxa"/>
        </w:trPr>
        <w:tc>
          <w:tcPr>
            <w:tcW w:w="4353" w:type="dxa"/>
            <w:tcBorders>
              <w:top w:val="single" w:sz="8" w:space="0" w:color="000001"/>
              <w:left w:val="single" w:sz="8" w:space="0" w:color="000001"/>
              <w:bottom w:val="single" w:sz="8" w:space="0" w:color="000001"/>
              <w:right w:val="nil"/>
            </w:tcBorders>
            <w:shd w:val="clear" w:color="auto" w:fill="FFFFFF"/>
            <w:tcMar>
              <w:top w:w="0" w:type="dxa"/>
              <w:left w:w="108" w:type="dxa"/>
              <w:bottom w:w="0" w:type="dxa"/>
              <w:right w:w="0" w:type="dxa"/>
            </w:tcMar>
          </w:tcPr>
          <w:p w:rsidR="00C96DE4" w:rsidRPr="005B726D" w:rsidRDefault="00C96DE4" w:rsidP="00DD0C58">
            <w:pPr>
              <w:rPr>
                <w:rFonts w:ascii="Calibri" w:eastAsia="Calibri" w:hAnsi="Calibri" w:cs="Times New Roman"/>
                <w:color w:val="000000"/>
              </w:rPr>
            </w:pPr>
            <w:r>
              <w:rPr>
                <w:rFonts w:ascii="Calibri" w:eastAsia="Calibri" w:hAnsi="Calibri" w:cs="Times New Roman"/>
                <w:b/>
                <w:bCs/>
                <w:color w:val="000000"/>
              </w:rPr>
              <w:t>Remarques sur la grille de présentation de la ressource</w:t>
            </w:r>
            <w:r w:rsidRPr="005B726D">
              <w:rPr>
                <w:rFonts w:ascii="Calibri" w:eastAsia="Calibri" w:hAnsi="Calibri" w:cs="Times New Roman"/>
                <w:color w:val="000000"/>
              </w:rPr>
              <w:t xml:space="preserve"> </w:t>
            </w:r>
          </w:p>
        </w:tc>
        <w:tc>
          <w:tcPr>
            <w:tcW w:w="6342" w:type="dxa"/>
            <w:tcBorders>
              <w:top w:val="single" w:sz="8" w:space="0" w:color="000001"/>
              <w:left w:val="single" w:sz="8" w:space="0" w:color="000001"/>
              <w:bottom w:val="single" w:sz="8" w:space="0" w:color="000001"/>
              <w:right w:val="single" w:sz="8" w:space="0" w:color="000001"/>
            </w:tcBorders>
            <w:shd w:val="clear" w:color="auto" w:fill="FFFFFF"/>
            <w:tcMar>
              <w:top w:w="0" w:type="dxa"/>
              <w:left w:w="108" w:type="dxa"/>
              <w:bottom w:w="0" w:type="dxa"/>
              <w:right w:w="108" w:type="dxa"/>
            </w:tcMar>
            <w:vAlign w:val="center"/>
          </w:tcPr>
          <w:p w:rsidR="00C96DE4" w:rsidRPr="005B726D" w:rsidRDefault="002A6D66" w:rsidP="00DD0C58">
            <w:pPr>
              <w:rPr>
                <w:rFonts w:ascii="Calibri" w:eastAsia="Calibri" w:hAnsi="Calibri" w:cs="Times New Roman"/>
                <w:color w:val="000000"/>
              </w:rPr>
            </w:pPr>
            <w:r>
              <w:rPr>
                <w:rFonts w:ascii="Calibri" w:eastAsia="Calibri" w:hAnsi="Calibri" w:cs="Times New Roman"/>
                <w:color w:val="000000"/>
              </w:rPr>
              <w:t>Très claire, complète. Il faudrait noter quel est le manuel utilisé.</w:t>
            </w:r>
          </w:p>
        </w:tc>
      </w:tr>
    </w:tbl>
    <w:p w:rsidR="00C96DE4" w:rsidRDefault="00C96DE4" w:rsidP="00C96DE4">
      <w:pPr>
        <w:rPr>
          <w:rFonts w:ascii="Calibri" w:eastAsia="Calibri" w:hAnsi="Calibri" w:cs="Times New Roman"/>
        </w:rPr>
      </w:pPr>
    </w:p>
    <w:p w:rsidR="00C96DE4" w:rsidRDefault="00C96DE4" w:rsidP="00C96DE4">
      <w:pPr>
        <w:rPr>
          <w:rFonts w:ascii="Calibri" w:eastAsia="Calibri" w:hAnsi="Calibri" w:cs="Times New Roman"/>
        </w:rPr>
      </w:pPr>
    </w:p>
    <w:p w:rsidR="001A58FA" w:rsidRDefault="001A58FA"/>
    <w:sectPr w:rsidR="001A58FA" w:rsidSect="008956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58FA"/>
    <w:rsid w:val="001A58FA"/>
    <w:rsid w:val="002A6D66"/>
    <w:rsid w:val="00382006"/>
    <w:rsid w:val="00406C37"/>
    <w:rsid w:val="00895655"/>
    <w:rsid w:val="0090420F"/>
    <w:rsid w:val="00974CA3"/>
    <w:rsid w:val="00A059B6"/>
    <w:rsid w:val="00C96DE4"/>
    <w:rsid w:val="00DE2A4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65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1A58FA"/>
    <w:rPr>
      <w:color w:val="0000FF" w:themeColor="hyperlink"/>
      <w:u w:val="single"/>
    </w:rPr>
  </w:style>
  <w:style w:type="character" w:styleId="Lienhypertextesuivivisit">
    <w:name w:val="FollowedHyperlink"/>
    <w:basedOn w:val="Policepardfaut"/>
    <w:uiPriority w:val="99"/>
    <w:semiHidden/>
    <w:unhideWhenUsed/>
    <w:rsid w:val="00382006"/>
    <w:rPr>
      <w:color w:val="800080" w:themeColor="followedHyperlink"/>
      <w:u w:val="single"/>
    </w:rPr>
  </w:style>
  <w:style w:type="paragraph" w:customStyle="1" w:styleId="Default">
    <w:name w:val="Default"/>
    <w:rsid w:val="00406C3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279</Words>
  <Characters>1536</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RAMBAUD</dc:creator>
  <cp:keywords/>
  <dc:description/>
  <cp:lastModifiedBy>Xavier RAMBAUD</cp:lastModifiedBy>
  <cp:revision>7</cp:revision>
  <dcterms:created xsi:type="dcterms:W3CDTF">2016-05-20T08:00:00Z</dcterms:created>
  <dcterms:modified xsi:type="dcterms:W3CDTF">2016-05-27T10:36:00Z</dcterms:modified>
</cp:coreProperties>
</file>